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D516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D5161" w:rsidRDefault="0072708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D5161" w:rsidRDefault="0072708A">
            <w:pPr>
              <w:spacing w:after="0" w:line="240" w:lineRule="auto"/>
            </w:pPr>
            <w:r>
              <w:t>51572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D5161" w:rsidRDefault="0072708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D5161" w:rsidRDefault="0072708A">
            <w:pPr>
              <w:spacing w:after="0" w:line="240" w:lineRule="auto"/>
            </w:pPr>
            <w:r>
              <w:t>DJEČJI VRTIĆ ZIBELJKO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D5161" w:rsidRDefault="0072708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D5161" w:rsidRDefault="0072708A">
            <w:pPr>
              <w:spacing w:after="0" w:line="240" w:lineRule="auto"/>
            </w:pPr>
            <w:r>
              <w:t>21</w:t>
            </w:r>
          </w:p>
        </w:tc>
      </w:tr>
    </w:tbl>
    <w:p w:rsidR="00FD5161" w:rsidRDefault="0072708A">
      <w:r>
        <w:br/>
      </w:r>
    </w:p>
    <w:p w:rsidR="00FD5161" w:rsidRDefault="0072708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D5161" w:rsidRDefault="0072708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D5161" w:rsidRDefault="0072708A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72.491,02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82.221,05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74.326,24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82.957,26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FD51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1.835,22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40,1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7,7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FD51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</w:t>
            </w:r>
            <w:r>
              <w:rPr>
                <w:b/>
                <w:sz w:val="18"/>
              </w:rPr>
              <w:t>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7,7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FD51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</w:t>
            </w:r>
            <w:r>
              <w:rPr>
                <w:b/>
                <w:sz w:val="18"/>
              </w:rPr>
              <w:t xml:space="preserve">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FD51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2.261,89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34,0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U razdoblju od 01. siječnja do 31. ožujka 2026. godine ukup</w:t>
      </w:r>
      <w:r>
        <w:t>ni prihodi poslovanja ostvareni su i iznosu od 82.221,05€ . Najznačajnije povećanje prihoda bilježe prihodi poslovanja iz nadležnog proračuna za financiranje rashoda poslovanja. Razlog povećanja n</w:t>
      </w:r>
      <w:r>
        <w:t>avedenih prihoda je povećanje rashoda za zaposlene u navedenom razdoblju. U navedenom izvještajnom razdoblju od 01. siječnja 2026. godine do 31. ožujka 2026. godine ostvareni su ukupni rashodi u iznosu od 82.957,26 €. Najznačajnije povećanje rashoda evidentirano je na rashodima za zap</w:t>
      </w:r>
      <w:r>
        <w:t xml:space="preserve">oslene što se ponajprije odnosi na doprinose za obvezno zdravstveno osiguranje zbog </w:t>
      </w:r>
      <w:r>
        <w:lastRenderedPageBreak/>
        <w:t>isteka mjere oslobođenja plaćanja doprinosa za obvezno zdravstveno osiguranje za osobu mlađu od 30 godina, a koja je istekla za  jednu zaposle</w:t>
      </w:r>
      <w:r>
        <w:t>nicu te vrtić sada uplaćuje puni iznos prilikom isplete plaće za navedeni doprinos.  Uz navedeno povećanje rashoda za zaposlene bilježi se i povećanje rashoda za energiju. Uzrok navedenom povećanju su niske temperature u prvom tromjesečju i zimski uv</w:t>
      </w:r>
      <w:r>
        <w:t>jet</w:t>
      </w:r>
      <w:r>
        <w:t>i zbog kojih je utrošeno više plina, što dovodi do povećanja navedenih rashoda u odnosu na isto izvještajno razdoblje prethodne godine. U navedenom razdoblju nema ostvarenih prihoda od prodaje nefinancijske imovine, dok su rashodi za nabavu nefinancijske i</w:t>
      </w:r>
      <w:r>
        <w:t>movine ostvareni u iznosu od 32,97€ i odnose se na kupnju knjige (stručne literature za odgojitelje). U navedenom razdoblju nisu ostvareni primici od financijske imovine i zaduživanja kao ni izdaci za financijsku imovinu i otplate zajmova. Na kraju izvješt</w:t>
      </w:r>
      <w:r>
        <w:t>ajnog razdoblja utvrđen je manjak prihoda i primitaka u iznosu od 769,18€, od čega manjak prihoda poslovanja iznosi 736,21€, a manjak prihoda od nefinan</w:t>
      </w:r>
      <w:r>
        <w:t>cijske imovine za izvještajno razdoblje iznosi 32,97€. </w:t>
      </w:r>
    </w:p>
    <w:p w:rsidR="00FD5161" w:rsidRDefault="0072708A">
      <w:r>
        <w:br/>
      </w:r>
    </w:p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72.491,02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82.221,05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U razdoblju od 01. siječnja do 31. ožujka 2026. godine prihodi poslovanja ostvareni su u iznosu od 82.221,05€ što je povećanje od 13,4% u odnosu na isto izvještajno razdoblje prethodne godine. Najznačajnije povećanje prihoda ostvareno je od prihoda iz nadl</w:t>
      </w:r>
      <w:r>
        <w:t>ežnog proračuna za financiranje rashoda poslovanja, a što se ponajprije odnosi na rashode za zaposlene, ugovore o djelu i naknade za rad članovima predstavničkih i izvršnih tijela i upravnih vijeća.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15.104,16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14.569,88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96,5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 xml:space="preserve">Ostali nespomenuti prihodi ostvareni su u iznosu od 14.569,88€, a odnose se na uplate roditelja za usluge vrtića. U odnosu na isto izvještajno razdoblje prethodne godine u tekućem razdoblju bilježi se smanjenje ostalih nespomenutih prihoda za 3,5% odnosno </w:t>
      </w:r>
      <w:r>
        <w:t>534,28€. Razlog navedenog smanjenja je upis djece u program vrtića koja već imaju upisanu braću u vrtiću te roditelji za drugo upisano dijete plaćaju manji iznos nego za prvo upisano dijete.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57.278,86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67.651,17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Prihodi iz nadležnog proračuna za financiranje rashoda poslovanja ostvareni su u iznosu od 67.651,17€. U odnosu na isto izvještajno razdoblje prethodne godine bilježe povećanje od 18,1%. Razlog povećanje je povećanje rashoda za zaposlene i povećanje rashod</w:t>
      </w:r>
      <w:r>
        <w:t>a za naknadu za rad predsta</w:t>
      </w:r>
      <w:r>
        <w:t>vničkih i izvršnih tijela i upravnog vijeća u prvom tromjesečju.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74.326,24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82.957,26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Rashodi poslovanja u razdoblju od 01. siječnja do 31. ožujka 2026. godine ostvareni su u iznosu od 82.957,26€, što je povećanje od 11,6% u odnosu na isto izvještajno razdoblje prethodne godine. Najznačajnije povećanje rashoda evidentirano je na rashodima z</w:t>
      </w:r>
      <w:r>
        <w:t>a energiju (električna energija i plin), komunalne usluge, zdravstvene i veterinarske usluge, računalne i ostale usluge.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49.415,78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54.368,95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Plaće za redovan rad u izvještajnom razdoblju iznose 54.368,95€ što je povećanje od 10,0% u odnosu na isto izvještajno razdoblje prethodne godine. Razlog navedenog povećanja u odnosu na isto izvještajno razdoblje prethodne godine je zapošljavanje trećeg od</w:t>
      </w:r>
      <w:r>
        <w:t xml:space="preserve">gojitelja u mješovitoj mlađoj skupini koji obavlja i poslove voditelja vanjske </w:t>
      </w:r>
      <w:proofErr w:type="spellStart"/>
      <w:r>
        <w:t>predškole</w:t>
      </w:r>
      <w:proofErr w:type="spellEnd"/>
      <w:r>
        <w:t xml:space="preserve"> u rujnu 2025. godine.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lastRenderedPageBreak/>
        <w:t>Ostali rashodi za zaposlene u izvještajnom razdoblju ostvareni su u iznosu od 1.332,72€, a odnose se na isplatu prigodne nagrade (</w:t>
      </w:r>
      <w:proofErr w:type="spellStart"/>
      <w:r>
        <w:t>uskrsnice</w:t>
      </w:r>
      <w:proofErr w:type="spellEnd"/>
      <w:r>
        <w:t xml:space="preserve">) zaposlenicima s plaćom za ožujak i isplatu potpore za novorođenče zaposlenici koja je na </w:t>
      </w:r>
      <w:proofErr w:type="spellStart"/>
      <w:r>
        <w:t>rodiljnom</w:t>
      </w:r>
      <w:proofErr w:type="spellEnd"/>
      <w:r>
        <w:t xml:space="preserve"> dopustu s plaćom</w:t>
      </w:r>
      <w:r>
        <w:t xml:space="preserve"> za siječanj 2026. godine.  U odnosu na isto izvještajno razdoblje prethodne godine, navedeni rashodi bilježe povećanje od 33,3% zbog zapošljavanja jedne dodatne zaposlenice u rujnu 2025. godine i isplate potpore za novorođenče zaposlenici koja je na </w:t>
      </w:r>
      <w:proofErr w:type="spellStart"/>
      <w:r>
        <w:t>rodil</w:t>
      </w:r>
      <w:r>
        <w:t>jnom</w:t>
      </w:r>
      <w:proofErr w:type="spellEnd"/>
      <w:r>
        <w:t xml:space="preserve"> dopustu.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6.105,01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188,8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Doprinosi za obvezno zdravst</w:t>
      </w:r>
      <w:r>
        <w:t>ve</w:t>
      </w:r>
      <w:r>
        <w:t>no osiguranje u izvještajnom razdoblju od 01. siječnja do 31. ožujka 2026. godine ostvareni su u iznosu od 6.105,01€, što je povećanje u odnosu na isto izvještajno razdoblje od prethodne godine za 88,8%. Razlog naved</w:t>
      </w:r>
      <w:r>
        <w:t>en</w:t>
      </w:r>
      <w:r>
        <w:t>og poveć</w:t>
      </w:r>
      <w:r>
        <w:t xml:space="preserve">anja je zapošljavanje trećeg odgojitelja u mješovitoj mlađoj skupini koji ujedno obavlja i poslove voditelja vanjske </w:t>
      </w:r>
      <w:proofErr w:type="spellStart"/>
      <w:r>
        <w:t>pred</w:t>
      </w:r>
      <w:r>
        <w:t>škole</w:t>
      </w:r>
      <w:proofErr w:type="spellEnd"/>
      <w:r>
        <w:t xml:space="preserve"> u rujnu 2025. godine. Uz navedeno, razlog povećanja doprinosa za obvezno zdravstveno osiguranje je istek prava na oslobođenje od</w:t>
      </w:r>
      <w:r>
        <w:t xml:space="preserve"> plaćanja doprinosa na osnovicu za osobu mlađu od 30 godina u studenom 2025. godine, a koje se o</w:t>
      </w:r>
      <w:r>
        <w:t>dn</w:t>
      </w:r>
      <w:r>
        <w:t>osi na jednu zaposlenicu.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182,3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Rashod za službena putovanja ostvaren je u iznosu od 346,68€ u izvještajnom razdoblju od 01. siječnja do 31. ožujka 2026. godine. U odnosu na isto izvještajno razdoblje prethodne godine bilježi se povećanje od 82,3%. Razlog naveden</w:t>
      </w:r>
      <w:r>
        <w:t>og povećanje je odlazak r</w:t>
      </w:r>
      <w:r>
        <w:t>avnateljice na državni stručni skup na Plitvička jezera u veljači 2026. godine.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 xml:space="preserve">Naknade za prijevoz, za rad na terenu i odvojeni život iznose 1.571,72€, a odnose se na naknadu za prijevoz na posao i s posla zaposlenika. U odnosu na isto izvještajno razdoblje </w:t>
      </w:r>
      <w:r>
        <w:lastRenderedPageBreak/>
        <w:t>prethodne godine bilježi se povećanje od 13,1%. Zapošljavanje novih zaposleni</w:t>
      </w:r>
      <w:r>
        <w:t>ka čije je mjesto stanovanja značajnije udaljeno od mjesta rada utjecalo je na povećanje navedenih rashoda.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27,6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 xml:space="preserve">Stručno usavršavanje zaposlenika ostvareno je u iznosu od 357,05€ što je smanjenje u odnosu na isto izvještajno razdoblje prethodne godine za 72,4%. Razlog navedenog smanjenja je sudjelovanje odgojitelja na besplatnim </w:t>
      </w:r>
      <w:proofErr w:type="spellStart"/>
      <w:r>
        <w:t>webinarima</w:t>
      </w:r>
      <w:proofErr w:type="spellEnd"/>
      <w:r>
        <w:t xml:space="preserve"> i radionicama, stoga za tu </w:t>
      </w:r>
      <w:r>
        <w:t>svrhu nisu utrošena financijska sredstva.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Uredski materijal i ostali materijalni </w:t>
            </w:r>
            <w:r>
              <w:rPr>
                <w:sz w:val="18"/>
              </w:rPr>
              <w:t>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68,2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Uredski materijal i ostali materijalni rashodi u izvještajnom razdoblju ostvareni su u iznosu od 1.464,63€, što je smanjenje od 31,8% u odnosu na isto izvještajno razdoblje prethodne godine. Razlog navedenog smanjenja je dobra oprem</w:t>
      </w:r>
      <w:r>
        <w:t>ljenost vrtića uredskim</w:t>
      </w:r>
      <w:r>
        <w:t xml:space="preserve"> materijalom te nepostojanje potrebe za kupnju istog.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1.990,83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Rashodi za energiju u izvještajnom razdoblju ostvareni su u iznosu od 2.472,78€ , što je povećanje od 24,2% u odnosu na isto izvještajno razdoblje prethodne godine.  U prvom tromjesečju zabilježeni su povećani rashodi za energiju (električna energija i pli</w:t>
      </w:r>
      <w:r>
        <w:t>n) uslijed zimskih uvjeta i niskih temperatura što je dovelo do veće potrošnje energenata.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11,6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Rashodi za sitni inventar ostvareni su u iznosu od 65,30€ što je smanjenje od 88,4% u odnosu na isto izvještajno razdoblje prethodne godine. Razlog navede</w:t>
      </w:r>
      <w:r>
        <w:t>nog smanjenja je planirana kupnja sitnog inventara potrebnog za rad vrtića u drugom i trećem tromjeseč</w:t>
      </w:r>
      <w:r>
        <w:t>ju.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19,5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Rashodi za službenu, radnu i zaštitnu odjeću i obuću iznose 82,50€, a odnose se na kupnju zaštitne odjeće za kuharicu. U odnosu na isto izvještajno razdoblje prethodne godine navedeni rashodi bilježe smanjenje od 80,5%. Nabava nove službene, radne i zaštit</w:t>
      </w:r>
      <w:r>
        <w:t>ne odjeće i obuće u navedenom izvještajnom razdoblju za ostale zaposlenike nije realizirana jer je postojeća odjeća i obuća nabavljena prethodne godine i dalje funkcionalna i očuvana te zadovoljava potrebe zaposlenika.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 xml:space="preserve">Usluge telefona, interneta, pošte i prijevoza u izvještajnom </w:t>
      </w:r>
      <w:r>
        <w:t xml:space="preserve">razdoblju ostvareni su u iznosu od 473,18€, što je povećanje od 6,9%. Razlog povećanja rashoda za usluge telefona, interneta, pošte i prijevoza je povećanje cijena </w:t>
      </w:r>
      <w:proofErr w:type="spellStart"/>
      <w:r>
        <w:t>teleoperatera</w:t>
      </w:r>
      <w:proofErr w:type="spellEnd"/>
      <w:r>
        <w:t xml:space="preserve"> za uslugu telefona</w:t>
      </w:r>
      <w:r>
        <w:t>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46,0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lastRenderedPageBreak/>
        <w:t>Usluge tekućeg i investicijskog održavanja za izvještajno razdoblje iznose 393,75€.  U navedenom izvještajnom razdoblju zabilježeno je smanjenje od 54,0% u odnosu na isto izvještajno razdoblje prethodne godine za usluge tekućeg  i investicijskog održavanja</w:t>
      </w:r>
      <w:r>
        <w:t xml:space="preserve"> budući da nije bilo kvarova niti potrebe za provođenjem radova održavanja.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</w:t>
            </w:r>
            <w:r>
              <w:rPr>
                <w:sz w:val="18"/>
              </w:rPr>
              <w:t xml:space="preserve">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152,8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Komunalne usluge u izvještajnom razdoblju iznose 414,63€, što je povećanje od 52,8% u odnosu na isto izvještajno razdoblje prethodne godine. Razlog povećanja navedenih usluga je povećanje cijena usluga za iznošenje i odvoz smeća.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241,4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Zdravstvene i veterinarske usluge u izvještajnom razdoblju iznose 1.175,80€. U odnosu na isto izvještajno razdoblje prethodne godine bilježi se povećanje navedenih usluga za 141,40%. U izvještajnom razdoblju zabilježeno je povećanje rashoda za zdravstvene</w:t>
      </w:r>
      <w:r>
        <w:t xml:space="preserve"> </w:t>
      </w:r>
      <w:r>
        <w:t>i veterinarske usluge uslijed provođenja uzorkovanja hrane i mikrobioloških ispitivanja te izrade elaborata za procjenu rizika vodovodne mreže.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110,2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Računalne usluge za izvještajno razdoblje iznose 1.425,17€ što je povećanje za 10,2% u odnosu na isto izvještajno razdoblje prethodne godine. Razlog povećanja je povećanje cijena usluga održavanje internetske stranice i povećanje cijene usluga održavanja p</w:t>
      </w:r>
      <w:r>
        <w:t>rogramskih paketa.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442,8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Ostale usluge u izvještajnom razdoblju iznose 440,72€. Navede usluge u odnosu na izvještajno razdoblje prethodne godine bilježe rast od 342,80%. Razlog navedenog povećanje je popravak gumica na kuto</w:t>
      </w:r>
      <w:r>
        <w:t xml:space="preserve">vima plahtica i </w:t>
      </w:r>
      <w:proofErr w:type="spellStart"/>
      <w:r>
        <w:t>štepdeka</w:t>
      </w:r>
      <w:proofErr w:type="spellEnd"/>
      <w:r>
        <w:t xml:space="preserve"> koje se koriste na dječjim krevet</w:t>
      </w:r>
      <w:r>
        <w:t>ićima u izvještajnom razdoblju od 01. siječnja do 31. ožujka 2026. godine.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</w:t>
            </w:r>
            <w:r>
              <w:rPr>
                <w:sz w:val="18"/>
              </w:rPr>
              <w:t xml:space="preserve">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307,3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Naknade za rad predstavničkih i izvršnih tijela, povjere</w:t>
      </w:r>
      <w:r>
        <w:t>ns</w:t>
      </w:r>
      <w:r>
        <w:t>tava i slično za izvještajno razdoblje iznose 1.892,57€ što je povećanje u odnosu na isto izvještajno razdoblje prethodne godine za 207,30%. Razlog navedenog povećanja je veći broj sjednica Upravnog</w:t>
      </w:r>
      <w:r>
        <w:t xml:space="preserve"> vijeća u prvom tromjesečju zbog čestih ponavljanja natječaja za zapošljavanje po kojima nije bilo prijavljenih kandidata, donošenja odluka o zapošljavanju te ostalih odluka i izvještaja koje donosi Upravno vijeće dječjeg vrtića.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>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41,6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Ostali nespomenuti rashodi poslovanja u izvještajnom razdoblju iznose 24,32€ što je smanjenje za 58,4%.  Razlog smanjenja je optimizacija troškova poslovanja.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FD51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40,1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lastRenderedPageBreak/>
        <w:t>Manjak prihoda poslovanja u razdoblju od 01. siječnja do 31. ožujka 2026. godine iznosi 736,21€ što je smanjenje od 59,9% u odnosu na isto izvještajno razdoblje prethodne godine. Razlog smanjenja manjka prihoda poslovanja u odnosu na isto izvještajno razdo</w:t>
      </w:r>
      <w:r>
        <w:t>blje prethodne godine je provedba mjera štednje i upravljanje troškovima, što je rezultiralo smanjenjem pojedinih troškova u odnosu na isto izvještajno razdoblje prethodne godine.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5.429,33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5.293,75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97,5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Obračunati prihodi poslovanja- nenaplaćeni iznose 4.293,75€, a odnose se na obračun usluga vrtića za ožujak s dospijećem u travnju. U o</w:t>
      </w:r>
      <w:r>
        <w:t>dnosu na isto izvještajno razdoblje prethodne godine naveden</w:t>
      </w:r>
      <w:r>
        <w:t>i prihodi bilježe smanjenje od 2,5% zbog upisa braće i sestra dj</w:t>
      </w:r>
      <w:r>
        <w:t>ece koja su već upisana u vrtić,. Shodno navedenom roditelji za 2. dijete upisano u vrtić plaćaju nižu cijenu nego za 1. dijete.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29,9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Rashod za knjige iznosi 32,97 € , a odnosi se na kupnju knjige (stručne literature za odgojitelje). Smanjenje od 70,1% u odnosu na isto izvještajno razdoblje prethodne godine rezultat je činjenice da je vrtić dobro opremljen slikovnicama i stručnom literat</w:t>
      </w:r>
      <w:r>
        <w:t>urom te tijekom izvještajnom razdoblja nije bilo potrebe za dodatnom nabavom što je dovelo do smanjenja rashoda. 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>Manjak prihoda i primitaka- preneseni u iznosu od 1749,28€ rezultat je povećanih rashoda u odnosu na prihode u prethodnoj godini, koji se prenosi u tekuće razdoblje zbog nedostatka viškova prihoda i primitaka za njegovo pokriće.</w:t>
      </w:r>
    </w:p>
    <w:p w:rsidR="00FD5161" w:rsidRDefault="00FD5161"/>
    <w:p w:rsidR="00FD5161" w:rsidRDefault="0072708A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1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FD51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5161" w:rsidRDefault="007270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D5161" w:rsidRDefault="00FD5161">
      <w:pPr>
        <w:spacing w:after="0"/>
      </w:pPr>
    </w:p>
    <w:p w:rsidR="00FD5161" w:rsidRDefault="0072708A">
      <w:r>
        <w:t xml:space="preserve">Manjak prihoda i primitaka za pokriće u slijedećem razdoblju iznosi 2.518,46€. Navedeni manjak prihoda sastoji se od manjka prihoda i primitaka izvještajnog razdoblja u iznosu od 769,18€ i prenesenog manjka prihoda i primitaka iz prethodne godine u iznosu </w:t>
      </w:r>
      <w:r>
        <w:t>od 1.749,28€.</w:t>
      </w:r>
    </w:p>
    <w:p w:rsidR="00FD5161" w:rsidRDefault="00FD5161"/>
    <w:p w:rsidR="00F32A40" w:rsidRDefault="00F32A40" w:rsidP="00F32A40">
      <w:r>
        <w:t>U Bednji, 14.04</w:t>
      </w:r>
      <w:r>
        <w:t>.2026.</w:t>
      </w:r>
    </w:p>
    <w:p w:rsidR="00F32A40" w:rsidRDefault="00F32A40" w:rsidP="00F32A40">
      <w:r>
        <w:t>Klasa: 400-01/26-01/01</w:t>
      </w:r>
      <w:bookmarkStart w:id="0" w:name="_GoBack"/>
      <w:bookmarkEnd w:id="0"/>
    </w:p>
    <w:p w:rsidR="00F32A40" w:rsidRDefault="00F32A40" w:rsidP="00F32A40">
      <w:proofErr w:type="spellStart"/>
      <w:r>
        <w:t>Urbroj</w:t>
      </w:r>
      <w:proofErr w:type="spellEnd"/>
      <w:r>
        <w:t>: 2186-190-02-26-3</w:t>
      </w:r>
    </w:p>
    <w:p w:rsidR="00F32A40" w:rsidRDefault="00F32A40" w:rsidP="00F32A40"/>
    <w:p w:rsidR="00F32A40" w:rsidRDefault="00F32A40" w:rsidP="00F32A40"/>
    <w:p w:rsidR="00F32A40" w:rsidRDefault="00F32A40" w:rsidP="00F32A40">
      <w:pPr>
        <w:rPr>
          <w:sz w:val="23"/>
          <w:szCs w:val="23"/>
        </w:rPr>
      </w:pPr>
      <w:r>
        <w:rPr>
          <w:sz w:val="23"/>
          <w:szCs w:val="23"/>
        </w:rPr>
        <w:t xml:space="preserve">Potpis osobe odgovorne                                                                  Potpis odgovorne osobe                       </w:t>
      </w:r>
    </w:p>
    <w:p w:rsidR="00F32A40" w:rsidRDefault="00F32A40" w:rsidP="00F32A40">
      <w:pPr>
        <w:rPr>
          <w:sz w:val="23"/>
          <w:szCs w:val="23"/>
        </w:rPr>
      </w:pPr>
      <w:r>
        <w:rPr>
          <w:sz w:val="23"/>
          <w:szCs w:val="23"/>
        </w:rPr>
        <w:t>za računovodstvo:                                                                           subjekta i pečat:</w:t>
      </w:r>
    </w:p>
    <w:p w:rsidR="00F32A40" w:rsidRDefault="00F32A40" w:rsidP="00F32A40">
      <w:pPr>
        <w:rPr>
          <w:sz w:val="23"/>
          <w:szCs w:val="23"/>
        </w:rPr>
      </w:pPr>
      <w:r>
        <w:rPr>
          <w:sz w:val="23"/>
          <w:szCs w:val="23"/>
        </w:rPr>
        <w:t>___________________________                                                  __________________________</w:t>
      </w:r>
    </w:p>
    <w:p w:rsidR="00F32A40" w:rsidRDefault="00F32A40" w:rsidP="00F32A40">
      <w:pPr>
        <w:rPr>
          <w:sz w:val="23"/>
          <w:szCs w:val="23"/>
        </w:rPr>
      </w:pPr>
      <w:r>
        <w:rPr>
          <w:sz w:val="23"/>
          <w:szCs w:val="23"/>
        </w:rPr>
        <w:t xml:space="preserve">Natalija Bistrović                                                                            Ivana </w:t>
      </w:r>
      <w:proofErr w:type="spellStart"/>
      <w:r>
        <w:rPr>
          <w:sz w:val="23"/>
          <w:szCs w:val="23"/>
        </w:rPr>
        <w:t>Obadić</w:t>
      </w:r>
      <w:proofErr w:type="spellEnd"/>
    </w:p>
    <w:p w:rsidR="00F32A40" w:rsidRDefault="00F32A40"/>
    <w:sectPr w:rsidR="00F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5161"/>
    <w:rsid w:val="00070949"/>
    <w:rsid w:val="0072708A"/>
    <w:rsid w:val="00F32A40"/>
    <w:rsid w:val="00FD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DE82-867F-46D1-A878-5EE3782A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2925</Words>
  <Characters>16675</Characters>
  <Application>Microsoft Office Word</Application>
  <DocSecurity>0</DocSecurity>
  <Lines>138</Lines>
  <Paragraphs>39</Paragraphs>
  <ScaleCrop>false</ScaleCrop>
  <Company/>
  <LinksUpToDate>false</LinksUpToDate>
  <CharactersWithSpaces>19561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Bednja</cp:lastModifiedBy>
  <cp:revision>4</cp:revision>
  <dcterms:created xsi:type="dcterms:W3CDTF">2026-04-14T10:30:00Z</dcterms:created>
  <dcterms:modified xsi:type="dcterms:W3CDTF">2026-04-14T10:33:00Z</dcterms:modified>
</cp:coreProperties>
</file>